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501E8596" w:rsidR="00E06263" w:rsidRDefault="00293C7B"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2336" behindDoc="1" locked="0" layoutInCell="1" allowOverlap="1" wp14:anchorId="23453432" wp14:editId="03251211">
            <wp:simplePos x="0" y="0"/>
            <wp:positionH relativeFrom="column">
              <wp:posOffset>-159385</wp:posOffset>
            </wp:positionH>
            <wp:positionV relativeFrom="paragraph">
              <wp:posOffset>-420370</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EC27CD">
        <w:rPr>
          <w:rFonts w:ascii="Fira Sans" w:hAnsi="Fira Sans"/>
          <w:b/>
          <w:bCs/>
          <w:noProof/>
          <w:sz w:val="28"/>
          <w:szCs w:val="28"/>
        </w:rPr>
        <w:drawing>
          <wp:anchor distT="0" distB="0" distL="114300" distR="114300" simplePos="0" relativeHeight="251661312" behindDoc="1" locked="0" layoutInCell="1" allowOverlap="1" wp14:anchorId="08C5405C" wp14:editId="6E593E16">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48451A04" w:rsidR="00E06263" w:rsidRPr="009D1941" w:rsidRDefault="00AF2AE3" w:rsidP="009D1941">
      <w:r>
        <w:rPr>
          <w:noProof/>
        </w:rPr>
        <mc:AlternateContent>
          <mc:Choice Requires="wps">
            <w:drawing>
              <wp:anchor distT="0" distB="0" distL="114300" distR="114300" simplePos="0" relativeHeight="251665408" behindDoc="1" locked="0" layoutInCell="1" allowOverlap="1" wp14:anchorId="17EF5033" wp14:editId="428A29BC">
                <wp:simplePos x="0" y="0"/>
                <wp:positionH relativeFrom="column">
                  <wp:posOffset>-178435</wp:posOffset>
                </wp:positionH>
                <wp:positionV relativeFrom="paragraph">
                  <wp:posOffset>221614</wp:posOffset>
                </wp:positionV>
                <wp:extent cx="4000500" cy="37052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7052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6B2136B3" w14:textId="77777777" w:rsidR="00293C7B" w:rsidRDefault="00293C7B" w:rsidP="00F43C4B">
                            <w:pPr>
                              <w:rPr>
                                <w:rFonts w:ascii="Fira Sans" w:hAnsi="Fira Sans"/>
                                <w:b/>
                                <w:bCs/>
                                <w:color w:val="FFFFFF" w:themeColor="background1"/>
                                <w:sz w:val="28"/>
                                <w:szCs w:val="28"/>
                              </w:rPr>
                            </w:pPr>
                          </w:p>
                          <w:p w14:paraId="788DB672" w14:textId="1EA274E3" w:rsidR="00D67DEF" w:rsidRDefault="00AF2AE3" w:rsidP="00F019B7">
                            <w:pPr>
                              <w:rPr>
                                <w:rFonts w:ascii="Fira Sans" w:hAnsi="Fira Sans"/>
                                <w:b/>
                                <w:bCs/>
                                <w:color w:val="FFFFFF" w:themeColor="background1"/>
                                <w:sz w:val="28"/>
                                <w:szCs w:val="28"/>
                              </w:rPr>
                            </w:pPr>
                            <w:r w:rsidRPr="00AF2AE3">
                              <w:rPr>
                                <w:rFonts w:ascii="Fira Sans" w:hAnsi="Fira Sans"/>
                                <w:b/>
                                <w:bCs/>
                                <w:color w:val="FFFFFF" w:themeColor="background1"/>
                                <w:sz w:val="28"/>
                                <w:szCs w:val="28"/>
                              </w:rPr>
                              <w:t>SERVICES WEBMARKETING POUR L’ENSEMBLE DU GROUPE CCI NICE COTE D’AZUR ET SES FILIALES</w:t>
                            </w:r>
                          </w:p>
                          <w:p w14:paraId="7C85B74D" w14:textId="77777777" w:rsidR="00AF2AE3" w:rsidRDefault="00AF2AE3" w:rsidP="00F019B7">
                            <w:pPr>
                              <w:rPr>
                                <w:rFonts w:ascii="Fira Sans" w:hAnsi="Fira Sans"/>
                                <w:b/>
                                <w:bCs/>
                                <w:color w:val="FFFFFF" w:themeColor="background1"/>
                                <w:sz w:val="28"/>
                                <w:szCs w:val="28"/>
                              </w:rPr>
                            </w:pPr>
                          </w:p>
                          <w:p w14:paraId="7030D28E" w14:textId="745C1485"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LOT 1 :</w:t>
                            </w:r>
                            <w:r w:rsidRPr="00AF2AE3">
                              <w:t xml:space="preserve"> </w:t>
                            </w:r>
                            <w:r w:rsidRPr="00AF2AE3">
                              <w:rPr>
                                <w:rFonts w:ascii="Fira Sans" w:hAnsi="Fira Sans"/>
                                <w:b/>
                                <w:bCs/>
                                <w:color w:val="FFFFFF" w:themeColor="background1"/>
                                <w:sz w:val="28"/>
                                <w:szCs w:val="28"/>
                              </w:rPr>
                              <w:t>CAMPAGNE SEA/SMA</w:t>
                            </w:r>
                          </w:p>
                          <w:p w14:paraId="6B660F63" w14:textId="77777777" w:rsidR="00AF2AE3" w:rsidRDefault="00AF2AE3" w:rsidP="00F019B7">
                            <w:pPr>
                              <w:rPr>
                                <w:rFonts w:ascii="Fira Sans" w:hAnsi="Fira Sans"/>
                                <w:b/>
                                <w:bCs/>
                                <w:color w:val="FFFFFF" w:themeColor="background1"/>
                                <w:sz w:val="28"/>
                                <w:szCs w:val="28"/>
                              </w:rPr>
                            </w:pPr>
                          </w:p>
                          <w:p w14:paraId="71685C8A" w14:textId="3C13434C"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0A3D1F" w:rsidRPr="000A3D1F">
                              <w:rPr>
                                <w:rFonts w:ascii="Fira Sans" w:hAnsi="Fira Sans"/>
                                <w:b/>
                                <w:bCs/>
                                <w:color w:val="FFFFFF" w:themeColor="background1"/>
                                <w:sz w:val="28"/>
                                <w:szCs w:val="28"/>
                              </w:rPr>
                              <w:t>2026/99/SC/03/010</w:t>
                            </w:r>
                          </w:p>
                          <w:p w14:paraId="78EAB996" w14:textId="77777777" w:rsidR="00AF2AE3" w:rsidRPr="00F42785" w:rsidRDefault="00AF2AE3"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9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6B2136B3" w14:textId="77777777" w:rsidR="00293C7B" w:rsidRDefault="00293C7B" w:rsidP="00F43C4B">
                      <w:pPr>
                        <w:rPr>
                          <w:rFonts w:ascii="Fira Sans" w:hAnsi="Fira Sans"/>
                          <w:b/>
                          <w:bCs/>
                          <w:color w:val="FFFFFF" w:themeColor="background1"/>
                          <w:sz w:val="28"/>
                          <w:szCs w:val="28"/>
                        </w:rPr>
                      </w:pPr>
                    </w:p>
                    <w:p w14:paraId="788DB672" w14:textId="1EA274E3" w:rsidR="00D67DEF" w:rsidRDefault="00AF2AE3" w:rsidP="00F019B7">
                      <w:pPr>
                        <w:rPr>
                          <w:rFonts w:ascii="Fira Sans" w:hAnsi="Fira Sans"/>
                          <w:b/>
                          <w:bCs/>
                          <w:color w:val="FFFFFF" w:themeColor="background1"/>
                          <w:sz w:val="28"/>
                          <w:szCs w:val="28"/>
                        </w:rPr>
                      </w:pPr>
                      <w:r w:rsidRPr="00AF2AE3">
                        <w:rPr>
                          <w:rFonts w:ascii="Fira Sans" w:hAnsi="Fira Sans"/>
                          <w:b/>
                          <w:bCs/>
                          <w:color w:val="FFFFFF" w:themeColor="background1"/>
                          <w:sz w:val="28"/>
                          <w:szCs w:val="28"/>
                        </w:rPr>
                        <w:t>SERVICES WEBMARKETING POUR L’ENSEMBLE DU GROUPE CCI NICE COTE D’AZUR ET SES FILIALES</w:t>
                      </w:r>
                    </w:p>
                    <w:p w14:paraId="7C85B74D" w14:textId="77777777" w:rsidR="00AF2AE3" w:rsidRDefault="00AF2AE3" w:rsidP="00F019B7">
                      <w:pPr>
                        <w:rPr>
                          <w:rFonts w:ascii="Fira Sans" w:hAnsi="Fira Sans"/>
                          <w:b/>
                          <w:bCs/>
                          <w:color w:val="FFFFFF" w:themeColor="background1"/>
                          <w:sz w:val="28"/>
                          <w:szCs w:val="28"/>
                        </w:rPr>
                      </w:pPr>
                    </w:p>
                    <w:p w14:paraId="7030D28E" w14:textId="745C1485"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LOT 1 :</w:t>
                      </w:r>
                      <w:r w:rsidRPr="00AF2AE3">
                        <w:t xml:space="preserve"> </w:t>
                      </w:r>
                      <w:r w:rsidRPr="00AF2AE3">
                        <w:rPr>
                          <w:rFonts w:ascii="Fira Sans" w:hAnsi="Fira Sans"/>
                          <w:b/>
                          <w:bCs/>
                          <w:color w:val="FFFFFF" w:themeColor="background1"/>
                          <w:sz w:val="28"/>
                          <w:szCs w:val="28"/>
                        </w:rPr>
                        <w:t>CAMPAGNE SEA/SMA</w:t>
                      </w:r>
                    </w:p>
                    <w:p w14:paraId="6B660F63" w14:textId="77777777" w:rsidR="00AF2AE3" w:rsidRDefault="00AF2AE3" w:rsidP="00F019B7">
                      <w:pPr>
                        <w:rPr>
                          <w:rFonts w:ascii="Fira Sans" w:hAnsi="Fira Sans"/>
                          <w:b/>
                          <w:bCs/>
                          <w:color w:val="FFFFFF" w:themeColor="background1"/>
                          <w:sz w:val="28"/>
                          <w:szCs w:val="28"/>
                        </w:rPr>
                      </w:pPr>
                    </w:p>
                    <w:p w14:paraId="71685C8A" w14:textId="3C13434C" w:rsidR="00AF2AE3" w:rsidRDefault="00AF2AE3" w:rsidP="00F019B7">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0A3D1F" w:rsidRPr="000A3D1F">
                        <w:rPr>
                          <w:rFonts w:ascii="Fira Sans" w:hAnsi="Fira Sans"/>
                          <w:b/>
                          <w:bCs/>
                          <w:color w:val="FFFFFF" w:themeColor="background1"/>
                          <w:sz w:val="28"/>
                          <w:szCs w:val="28"/>
                        </w:rPr>
                        <w:t>2026/99/SC/03/010</w:t>
                      </w:r>
                    </w:p>
                    <w:p w14:paraId="78EAB996" w14:textId="77777777" w:rsidR="00AF2AE3" w:rsidRPr="00F42785" w:rsidRDefault="00AF2AE3" w:rsidP="00F019B7">
                      <w:pPr>
                        <w:rPr>
                          <w:rFonts w:ascii="Fira Sans" w:hAnsi="Fira Sans"/>
                          <w:b/>
                          <w:bCs/>
                          <w:color w:val="FFFFFF" w:themeColor="background1"/>
                          <w:sz w:val="28"/>
                          <w:szCs w:val="28"/>
                        </w:rPr>
                      </w:pPr>
                    </w:p>
                  </w:txbxContent>
                </v:textbox>
              </v:shape>
            </w:pict>
          </mc:Fallback>
        </mc:AlternateContent>
      </w:r>
      <w:r w:rsidR="00910E64">
        <w:rPr>
          <w:noProof/>
        </w:rPr>
        <mc:AlternateContent>
          <mc:Choice Requires="wps">
            <w:drawing>
              <wp:anchor distT="0" distB="0" distL="114300" distR="114300" simplePos="0" relativeHeight="251663360" behindDoc="0" locked="0" layoutInCell="1" allowOverlap="1" wp14:anchorId="3207016C" wp14:editId="461D9CDD">
                <wp:simplePos x="0" y="0"/>
                <wp:positionH relativeFrom="column">
                  <wp:posOffset>4571365</wp:posOffset>
                </wp:positionH>
                <wp:positionV relativeFrom="paragraph">
                  <wp:posOffset>116840</wp:posOffset>
                </wp:positionV>
                <wp:extent cx="2222500" cy="45593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22500" cy="4559300"/>
                        </a:xfrm>
                        <a:prstGeom prst="rect">
                          <a:avLst/>
                        </a:prstGeom>
                        <a:noFill/>
                        <a:ln w="6350">
                          <a:noFill/>
                        </a:ln>
                      </wps:spPr>
                      <wps:txbx>
                        <w:txbxContent>
                          <w:p w14:paraId="46F02CFD" w14:textId="77777777" w:rsidR="00542944" w:rsidRPr="00542944" w:rsidRDefault="00542944" w:rsidP="00542944">
                            <w:pPr>
                              <w:rPr>
                                <w:rFonts w:ascii="Fira Sans" w:hAnsi="Fira Sans"/>
                                <w:b/>
                                <w:bCs/>
                              </w:rPr>
                            </w:pPr>
                            <w:r w:rsidRPr="00542944">
                              <w:rPr>
                                <w:rFonts w:ascii="Fira Sans" w:hAnsi="Fira Sans"/>
                                <w:b/>
                                <w:bCs/>
                              </w:rPr>
                              <w:t>PROCÉDURE</w:t>
                            </w:r>
                          </w:p>
                          <w:p w14:paraId="06FABAF5" w14:textId="77777777" w:rsidR="00542944" w:rsidRPr="00542944" w:rsidRDefault="00542944" w:rsidP="00542944">
                            <w:pPr>
                              <w:rPr>
                                <w:rFonts w:ascii="Fira Sans" w:hAnsi="Fira Sans"/>
                                <w:b/>
                                <w:bCs/>
                              </w:rPr>
                            </w:pPr>
                          </w:p>
                          <w:p w14:paraId="5BE302B3" w14:textId="77777777" w:rsidR="00542944" w:rsidRPr="00542944" w:rsidRDefault="00542944" w:rsidP="00542944">
                            <w:pPr>
                              <w:numPr>
                                <w:ilvl w:val="0"/>
                                <w:numId w:val="41"/>
                              </w:numPr>
                              <w:contextualSpacing/>
                              <w:jc w:val="both"/>
                              <w:rPr>
                                <w:rFonts w:ascii="Fira Sans" w:eastAsia="Calibri" w:hAnsi="Fira Sans" w:cs="Calibri"/>
                                <w:sz w:val="22"/>
                                <w:szCs w:val="22"/>
                              </w:rPr>
                            </w:pPr>
                            <w:r w:rsidRPr="00542944">
                              <w:rPr>
                                <w:rFonts w:ascii="Fira Sans" w:eastAsia="Calibri" w:hAnsi="Fira Sans" w:cs="Calibri"/>
                                <w:sz w:val="22"/>
                                <w:szCs w:val="22"/>
                              </w:rPr>
                              <w:t>APPEL D’OFFRE OUVERT</w:t>
                            </w:r>
                          </w:p>
                          <w:p w14:paraId="2EEB619F" w14:textId="77777777" w:rsidR="00542944" w:rsidRPr="00542944" w:rsidRDefault="00542944" w:rsidP="00542944">
                            <w:pPr>
                              <w:rPr>
                                <w:rFonts w:ascii="Fira Sans" w:hAnsi="Fira Sans"/>
                                <w:b/>
                                <w:bCs/>
                              </w:rPr>
                            </w:pPr>
                          </w:p>
                          <w:p w14:paraId="170CED60" w14:textId="77777777" w:rsidR="00542944" w:rsidRPr="00542944" w:rsidRDefault="00542944" w:rsidP="00542944">
                            <w:pPr>
                              <w:rPr>
                                <w:rFonts w:ascii="Fira Sans" w:hAnsi="Fira Sans"/>
                                <w:b/>
                                <w:bCs/>
                              </w:rPr>
                            </w:pPr>
                          </w:p>
                          <w:p w14:paraId="65FB42D5" w14:textId="77777777" w:rsidR="00542944" w:rsidRPr="00542944" w:rsidRDefault="00542944" w:rsidP="00542944">
                            <w:pPr>
                              <w:rPr>
                                <w:rFonts w:ascii="Fira Sans" w:hAnsi="Fira Sans"/>
                                <w:b/>
                                <w:bCs/>
                                <w:sz w:val="20"/>
                              </w:rPr>
                            </w:pPr>
                            <w:r w:rsidRPr="00542944">
                              <w:rPr>
                                <w:rFonts w:ascii="Fira Sans" w:hAnsi="Fira Sans"/>
                                <w:b/>
                                <w:bCs/>
                                <w:sz w:val="20"/>
                              </w:rPr>
                              <w:t>GROUPEMENT DE COMMANDES entre :</w:t>
                            </w:r>
                          </w:p>
                          <w:p w14:paraId="733FBFBD" w14:textId="77777777" w:rsidR="00542944" w:rsidRPr="00542944" w:rsidRDefault="00542944" w:rsidP="00542944">
                            <w:pPr>
                              <w:rPr>
                                <w:rFonts w:ascii="Fira Sans" w:hAnsi="Fira Sans"/>
                                <w:b/>
                                <w:bCs/>
                                <w:sz w:val="20"/>
                              </w:rPr>
                            </w:pPr>
                          </w:p>
                          <w:p w14:paraId="6FABB81C" w14:textId="77777777" w:rsidR="00542944" w:rsidRPr="00542944" w:rsidRDefault="00542944" w:rsidP="00542944">
                            <w:pPr>
                              <w:rPr>
                                <w:rFonts w:ascii="Fira Sans" w:hAnsi="Fira Sans"/>
                                <w:sz w:val="20"/>
                              </w:rPr>
                            </w:pPr>
                            <w:r w:rsidRPr="00542944">
                              <w:rPr>
                                <w:rFonts w:ascii="Fira Sans" w:hAnsi="Fira Sans"/>
                                <w:sz w:val="20"/>
                              </w:rPr>
                              <w:t>•</w:t>
                            </w:r>
                            <w:r w:rsidRPr="00542944">
                              <w:rPr>
                                <w:rFonts w:ascii="Fira Sans" w:hAnsi="Fira Sans"/>
                                <w:sz w:val="20"/>
                              </w:rPr>
                              <w:tab/>
                              <w:t>La Chambre de Commerce et d’Industrie Nice – Côte d’Azur</w:t>
                            </w:r>
                          </w:p>
                          <w:p w14:paraId="29C2ED27" w14:textId="77777777" w:rsidR="00542944" w:rsidRPr="00542944" w:rsidRDefault="00542944" w:rsidP="00542944">
                            <w:pPr>
                              <w:rPr>
                                <w:rFonts w:ascii="Fira Sans" w:hAnsi="Fira Sans"/>
                                <w:sz w:val="20"/>
                              </w:rPr>
                            </w:pPr>
                            <w:r w:rsidRPr="00542944">
                              <w:rPr>
                                <w:rFonts w:ascii="Fira Sans" w:hAnsi="Fira Sans"/>
                                <w:sz w:val="20"/>
                              </w:rPr>
                              <w:t>•</w:t>
                            </w:r>
                            <w:r w:rsidRPr="00542944">
                              <w:rPr>
                                <w:rFonts w:ascii="Fira Sans" w:hAnsi="Fira Sans"/>
                                <w:sz w:val="20"/>
                              </w:rPr>
                              <w:tab/>
                              <w:t>SAS VP GOLFE JUAN</w:t>
                            </w:r>
                          </w:p>
                          <w:p w14:paraId="3610C90F" w14:textId="77777777" w:rsidR="00542944" w:rsidRPr="00542944" w:rsidRDefault="00542944" w:rsidP="00542944">
                            <w:pPr>
                              <w:rPr>
                                <w:rFonts w:ascii="Fira Sans" w:hAnsi="Fira Sans"/>
                                <w:sz w:val="20"/>
                              </w:rPr>
                            </w:pPr>
                            <w:r w:rsidRPr="00542944">
                              <w:rPr>
                                <w:rFonts w:ascii="Fira Sans" w:hAnsi="Fira Sans"/>
                                <w:sz w:val="20"/>
                              </w:rPr>
                              <w:t>•</w:t>
                            </w:r>
                            <w:r w:rsidRPr="00542944">
                              <w:rPr>
                                <w:rFonts w:ascii="Fira Sans" w:hAnsi="Fira Sans"/>
                                <w:sz w:val="20"/>
                              </w:rPr>
                              <w:tab/>
                              <w:t>SAS Gallice 21</w:t>
                            </w:r>
                          </w:p>
                          <w:p w14:paraId="2384D924" w14:textId="08456DD9" w:rsidR="00C12C31" w:rsidRDefault="00542944" w:rsidP="00C12C31">
                            <w:pPr>
                              <w:rPr>
                                <w:rFonts w:ascii="Fira Sans" w:hAnsi="Fira Sans"/>
                                <w:sz w:val="20"/>
                              </w:rPr>
                            </w:pPr>
                            <w:r w:rsidRPr="00542944">
                              <w:rPr>
                                <w:rFonts w:ascii="Fira Sans" w:hAnsi="Fira Sans"/>
                                <w:sz w:val="20"/>
                              </w:rPr>
                              <w:t>•</w:t>
                            </w:r>
                            <w:r w:rsidRPr="00542944">
                              <w:rPr>
                                <w:rFonts w:ascii="Fira Sans" w:hAnsi="Fira Sans"/>
                                <w:sz w:val="20"/>
                              </w:rPr>
                              <w:tab/>
                              <w:t>SAS Vauban 21</w:t>
                            </w:r>
                          </w:p>
                          <w:p w14:paraId="6B59AF60" w14:textId="55EB7740" w:rsidR="00C12C31" w:rsidRPr="00C12C31" w:rsidRDefault="00C12C31" w:rsidP="00C12C31">
                            <w:pPr>
                              <w:rPr>
                                <w:rFonts w:ascii="Fira Sans" w:hAnsi="Fira Sans"/>
                                <w:sz w:val="20"/>
                              </w:rPr>
                            </w:pPr>
                            <w:r w:rsidRPr="00542944">
                              <w:rPr>
                                <w:rFonts w:ascii="Fira Sans" w:hAnsi="Fira Sans"/>
                                <w:sz w:val="20"/>
                              </w:rPr>
                              <w:t>•</w:t>
                            </w:r>
                            <w:r w:rsidRPr="00542944">
                              <w:rPr>
                                <w:rFonts w:ascii="Fira Sans" w:hAnsi="Fira Sans"/>
                                <w:sz w:val="20"/>
                              </w:rPr>
                              <w:tab/>
                              <w:t>SAS</w:t>
                            </w:r>
                            <w:r>
                              <w:rPr>
                                <w:rFonts w:ascii="Fira Sans" w:hAnsi="Fira Sans"/>
                                <w:sz w:val="20"/>
                              </w:rPr>
                              <w:t xml:space="preserve"> PLSV</w:t>
                            </w:r>
                          </w:p>
                          <w:p w14:paraId="18009D5F" w14:textId="77777777" w:rsidR="00542944" w:rsidRPr="00542944" w:rsidRDefault="00542944" w:rsidP="00542944">
                            <w:pPr>
                              <w:rPr>
                                <w:rFonts w:ascii="Fira Sans" w:hAnsi="Fira Sans"/>
                                <w:b/>
                                <w:bCs/>
                                <w:sz w:val="20"/>
                              </w:rPr>
                            </w:pPr>
                          </w:p>
                          <w:p w14:paraId="6AA1F9E2" w14:textId="77777777" w:rsidR="00542944" w:rsidRPr="00542944" w:rsidRDefault="00542944" w:rsidP="00542944">
                            <w:pPr>
                              <w:rPr>
                                <w:rFonts w:ascii="Fira Sans" w:hAnsi="Fira Sans"/>
                                <w:b/>
                                <w:bCs/>
                                <w:sz w:val="20"/>
                              </w:rPr>
                            </w:pPr>
                            <w:r w:rsidRPr="00542944">
                              <w:rPr>
                                <w:rFonts w:ascii="Fira Sans" w:hAnsi="Fira Sans"/>
                                <w:b/>
                                <w:bCs/>
                                <w:sz w:val="20"/>
                              </w:rPr>
                              <w:t>Coordonnateur :</w:t>
                            </w:r>
                          </w:p>
                          <w:p w14:paraId="62FC5207" w14:textId="77777777" w:rsidR="00542944" w:rsidRPr="00542944" w:rsidRDefault="00542944" w:rsidP="00542944">
                            <w:pPr>
                              <w:rPr>
                                <w:rFonts w:ascii="Fira Sans" w:hAnsi="Fira Sans"/>
                                <w:b/>
                                <w:bCs/>
                                <w:sz w:val="20"/>
                              </w:rPr>
                            </w:pPr>
                          </w:p>
                          <w:p w14:paraId="04E3CB36" w14:textId="77777777" w:rsidR="00542944" w:rsidRPr="00542944" w:rsidRDefault="00542944" w:rsidP="00542944">
                            <w:pPr>
                              <w:rPr>
                                <w:rFonts w:ascii="Fira Sans" w:hAnsi="Fira Sans"/>
                                <w:sz w:val="20"/>
                              </w:rPr>
                            </w:pPr>
                            <w:r w:rsidRPr="00542944">
                              <w:rPr>
                                <w:rFonts w:ascii="Fira Sans" w:hAnsi="Fira Sans"/>
                                <w:sz w:val="20"/>
                              </w:rPr>
                              <w:t>La Chambre de Commerce et d’Industrie Nice – Côte d’Azur</w:t>
                            </w:r>
                          </w:p>
                          <w:p w14:paraId="31F782FA" w14:textId="77777777" w:rsidR="00542944" w:rsidRPr="00542944" w:rsidRDefault="00542944" w:rsidP="00542944">
                            <w:pPr>
                              <w:rPr>
                                <w:rFonts w:ascii="Fira Sans" w:hAnsi="Fira Sans"/>
                                <w:sz w:val="20"/>
                              </w:rPr>
                            </w:pPr>
                          </w:p>
                          <w:p w14:paraId="7F6878AC" w14:textId="77777777" w:rsidR="00542944" w:rsidRPr="00542944" w:rsidRDefault="00542944" w:rsidP="00542944">
                            <w:pPr>
                              <w:rPr>
                                <w:rFonts w:ascii="Fira Sans" w:hAnsi="Fira Sans"/>
                                <w:i/>
                                <w:iCs/>
                                <w:sz w:val="22"/>
                                <w:szCs w:val="22"/>
                              </w:rPr>
                            </w:pPr>
                            <w:r w:rsidRPr="00542944">
                              <w:rPr>
                                <w:rFonts w:ascii="Fira Sans" w:hAnsi="Fira Sans"/>
                                <w:sz w:val="20"/>
                              </w:rPr>
                              <w:t>Prise en qualité de Pouvoir Adjudicateur</w:t>
                            </w:r>
                          </w:p>
                          <w:p w14:paraId="301B1F08" w14:textId="541BBB60" w:rsidR="00E06263" w:rsidRPr="00910E64" w:rsidRDefault="00E06263" w:rsidP="00910E64">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7016C" id="_x0000_s1028" type="#_x0000_t202" style="position:absolute;margin-left:359.95pt;margin-top:9.2pt;width:175pt;height:3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" filled="f" stroked="f" strokeweight=".5pt">
                <v:textbox>
                  <w:txbxContent>
                    <w:p w14:paraId="46F02CFD" w14:textId="77777777" w:rsidR="00542944" w:rsidRPr="00542944" w:rsidRDefault="00542944" w:rsidP="00542944">
                      <w:pPr>
                        <w:rPr>
                          <w:rFonts w:ascii="Fira Sans" w:hAnsi="Fira Sans"/>
                          <w:b/>
                          <w:bCs/>
                        </w:rPr>
                      </w:pPr>
                      <w:r w:rsidRPr="00542944">
                        <w:rPr>
                          <w:rFonts w:ascii="Fira Sans" w:hAnsi="Fira Sans"/>
                          <w:b/>
                          <w:bCs/>
                        </w:rPr>
                        <w:t>PROCÉDURE</w:t>
                      </w:r>
                    </w:p>
                    <w:p w14:paraId="06FABAF5" w14:textId="77777777" w:rsidR="00542944" w:rsidRPr="00542944" w:rsidRDefault="00542944" w:rsidP="00542944">
                      <w:pPr>
                        <w:rPr>
                          <w:rFonts w:ascii="Fira Sans" w:hAnsi="Fira Sans"/>
                          <w:b/>
                          <w:bCs/>
                        </w:rPr>
                      </w:pPr>
                    </w:p>
                    <w:p w14:paraId="5BE302B3" w14:textId="77777777" w:rsidR="00542944" w:rsidRPr="00542944" w:rsidRDefault="00542944" w:rsidP="00542944">
                      <w:pPr>
                        <w:numPr>
                          <w:ilvl w:val="0"/>
                          <w:numId w:val="41"/>
                        </w:numPr>
                        <w:contextualSpacing/>
                        <w:jc w:val="both"/>
                        <w:rPr>
                          <w:rFonts w:ascii="Fira Sans" w:eastAsia="Calibri" w:hAnsi="Fira Sans" w:cs="Calibri"/>
                          <w:sz w:val="22"/>
                          <w:szCs w:val="22"/>
                        </w:rPr>
                      </w:pPr>
                      <w:r w:rsidRPr="00542944">
                        <w:rPr>
                          <w:rFonts w:ascii="Fira Sans" w:eastAsia="Calibri" w:hAnsi="Fira Sans" w:cs="Calibri"/>
                          <w:sz w:val="22"/>
                          <w:szCs w:val="22"/>
                        </w:rPr>
                        <w:t>APPEL D’OFFRE OUVERT</w:t>
                      </w:r>
                    </w:p>
                    <w:p w14:paraId="2EEB619F" w14:textId="77777777" w:rsidR="00542944" w:rsidRPr="00542944" w:rsidRDefault="00542944" w:rsidP="00542944">
                      <w:pPr>
                        <w:rPr>
                          <w:rFonts w:ascii="Fira Sans" w:hAnsi="Fira Sans"/>
                          <w:b/>
                          <w:bCs/>
                        </w:rPr>
                      </w:pPr>
                    </w:p>
                    <w:p w14:paraId="170CED60" w14:textId="77777777" w:rsidR="00542944" w:rsidRPr="00542944" w:rsidRDefault="00542944" w:rsidP="00542944">
                      <w:pPr>
                        <w:rPr>
                          <w:rFonts w:ascii="Fira Sans" w:hAnsi="Fira Sans"/>
                          <w:b/>
                          <w:bCs/>
                        </w:rPr>
                      </w:pPr>
                    </w:p>
                    <w:p w14:paraId="65FB42D5" w14:textId="77777777" w:rsidR="00542944" w:rsidRPr="00542944" w:rsidRDefault="00542944" w:rsidP="00542944">
                      <w:pPr>
                        <w:rPr>
                          <w:rFonts w:ascii="Fira Sans" w:hAnsi="Fira Sans"/>
                          <w:b/>
                          <w:bCs/>
                          <w:sz w:val="20"/>
                        </w:rPr>
                      </w:pPr>
                      <w:r w:rsidRPr="00542944">
                        <w:rPr>
                          <w:rFonts w:ascii="Fira Sans" w:hAnsi="Fira Sans"/>
                          <w:b/>
                          <w:bCs/>
                          <w:sz w:val="20"/>
                        </w:rPr>
                        <w:t>GROUPEMENT DE COMMANDES entre :</w:t>
                      </w:r>
                    </w:p>
                    <w:p w14:paraId="733FBFBD" w14:textId="77777777" w:rsidR="00542944" w:rsidRPr="00542944" w:rsidRDefault="00542944" w:rsidP="00542944">
                      <w:pPr>
                        <w:rPr>
                          <w:rFonts w:ascii="Fira Sans" w:hAnsi="Fira Sans"/>
                          <w:b/>
                          <w:bCs/>
                          <w:sz w:val="20"/>
                        </w:rPr>
                      </w:pPr>
                    </w:p>
                    <w:p w14:paraId="6FABB81C" w14:textId="77777777" w:rsidR="00542944" w:rsidRPr="00542944" w:rsidRDefault="00542944" w:rsidP="00542944">
                      <w:pPr>
                        <w:rPr>
                          <w:rFonts w:ascii="Fira Sans" w:hAnsi="Fira Sans"/>
                          <w:sz w:val="20"/>
                        </w:rPr>
                      </w:pPr>
                      <w:r w:rsidRPr="00542944">
                        <w:rPr>
                          <w:rFonts w:ascii="Fira Sans" w:hAnsi="Fira Sans"/>
                          <w:sz w:val="20"/>
                        </w:rPr>
                        <w:t>•</w:t>
                      </w:r>
                      <w:r w:rsidRPr="00542944">
                        <w:rPr>
                          <w:rFonts w:ascii="Fira Sans" w:hAnsi="Fira Sans"/>
                          <w:sz w:val="20"/>
                        </w:rPr>
                        <w:tab/>
                        <w:t>La Chambre de Commerce et d’Industrie Nice – Côte d’Azur</w:t>
                      </w:r>
                    </w:p>
                    <w:p w14:paraId="29C2ED27" w14:textId="77777777" w:rsidR="00542944" w:rsidRPr="00542944" w:rsidRDefault="00542944" w:rsidP="00542944">
                      <w:pPr>
                        <w:rPr>
                          <w:rFonts w:ascii="Fira Sans" w:hAnsi="Fira Sans"/>
                          <w:sz w:val="20"/>
                        </w:rPr>
                      </w:pPr>
                      <w:r w:rsidRPr="00542944">
                        <w:rPr>
                          <w:rFonts w:ascii="Fira Sans" w:hAnsi="Fira Sans"/>
                          <w:sz w:val="20"/>
                        </w:rPr>
                        <w:t>•</w:t>
                      </w:r>
                      <w:r w:rsidRPr="00542944">
                        <w:rPr>
                          <w:rFonts w:ascii="Fira Sans" w:hAnsi="Fira Sans"/>
                          <w:sz w:val="20"/>
                        </w:rPr>
                        <w:tab/>
                        <w:t>SAS VP GOLFE JUAN</w:t>
                      </w:r>
                    </w:p>
                    <w:p w14:paraId="3610C90F" w14:textId="77777777" w:rsidR="00542944" w:rsidRPr="00542944" w:rsidRDefault="00542944" w:rsidP="00542944">
                      <w:pPr>
                        <w:rPr>
                          <w:rFonts w:ascii="Fira Sans" w:hAnsi="Fira Sans"/>
                          <w:sz w:val="20"/>
                        </w:rPr>
                      </w:pPr>
                      <w:r w:rsidRPr="00542944">
                        <w:rPr>
                          <w:rFonts w:ascii="Fira Sans" w:hAnsi="Fira Sans"/>
                          <w:sz w:val="20"/>
                        </w:rPr>
                        <w:t>•</w:t>
                      </w:r>
                      <w:r w:rsidRPr="00542944">
                        <w:rPr>
                          <w:rFonts w:ascii="Fira Sans" w:hAnsi="Fira Sans"/>
                          <w:sz w:val="20"/>
                        </w:rPr>
                        <w:tab/>
                        <w:t>SAS Gallice 21</w:t>
                      </w:r>
                    </w:p>
                    <w:p w14:paraId="2384D924" w14:textId="08456DD9" w:rsidR="00C12C31" w:rsidRDefault="00542944" w:rsidP="00C12C31">
                      <w:pPr>
                        <w:rPr>
                          <w:rFonts w:ascii="Fira Sans" w:hAnsi="Fira Sans"/>
                          <w:sz w:val="20"/>
                        </w:rPr>
                      </w:pPr>
                      <w:r w:rsidRPr="00542944">
                        <w:rPr>
                          <w:rFonts w:ascii="Fira Sans" w:hAnsi="Fira Sans"/>
                          <w:sz w:val="20"/>
                        </w:rPr>
                        <w:t>•</w:t>
                      </w:r>
                      <w:r w:rsidRPr="00542944">
                        <w:rPr>
                          <w:rFonts w:ascii="Fira Sans" w:hAnsi="Fira Sans"/>
                          <w:sz w:val="20"/>
                        </w:rPr>
                        <w:tab/>
                        <w:t>SAS Vauban 21</w:t>
                      </w:r>
                    </w:p>
                    <w:p w14:paraId="6B59AF60" w14:textId="55EB7740" w:rsidR="00C12C31" w:rsidRPr="00C12C31" w:rsidRDefault="00C12C31" w:rsidP="00C12C31">
                      <w:pPr>
                        <w:rPr>
                          <w:rFonts w:ascii="Fira Sans" w:hAnsi="Fira Sans"/>
                          <w:sz w:val="20"/>
                        </w:rPr>
                      </w:pPr>
                      <w:r w:rsidRPr="00542944">
                        <w:rPr>
                          <w:rFonts w:ascii="Fira Sans" w:hAnsi="Fira Sans"/>
                          <w:sz w:val="20"/>
                        </w:rPr>
                        <w:t>•</w:t>
                      </w:r>
                      <w:r w:rsidRPr="00542944">
                        <w:rPr>
                          <w:rFonts w:ascii="Fira Sans" w:hAnsi="Fira Sans"/>
                          <w:sz w:val="20"/>
                        </w:rPr>
                        <w:tab/>
                        <w:t>SAS</w:t>
                      </w:r>
                      <w:r>
                        <w:rPr>
                          <w:rFonts w:ascii="Fira Sans" w:hAnsi="Fira Sans"/>
                          <w:sz w:val="20"/>
                        </w:rPr>
                        <w:t xml:space="preserve"> PLSV</w:t>
                      </w:r>
                    </w:p>
                    <w:p w14:paraId="18009D5F" w14:textId="77777777" w:rsidR="00542944" w:rsidRPr="00542944" w:rsidRDefault="00542944" w:rsidP="00542944">
                      <w:pPr>
                        <w:rPr>
                          <w:rFonts w:ascii="Fira Sans" w:hAnsi="Fira Sans"/>
                          <w:b/>
                          <w:bCs/>
                          <w:sz w:val="20"/>
                        </w:rPr>
                      </w:pPr>
                    </w:p>
                    <w:p w14:paraId="6AA1F9E2" w14:textId="77777777" w:rsidR="00542944" w:rsidRPr="00542944" w:rsidRDefault="00542944" w:rsidP="00542944">
                      <w:pPr>
                        <w:rPr>
                          <w:rFonts w:ascii="Fira Sans" w:hAnsi="Fira Sans"/>
                          <w:b/>
                          <w:bCs/>
                          <w:sz w:val="20"/>
                        </w:rPr>
                      </w:pPr>
                      <w:r w:rsidRPr="00542944">
                        <w:rPr>
                          <w:rFonts w:ascii="Fira Sans" w:hAnsi="Fira Sans"/>
                          <w:b/>
                          <w:bCs/>
                          <w:sz w:val="20"/>
                        </w:rPr>
                        <w:t>Coordonnateur :</w:t>
                      </w:r>
                    </w:p>
                    <w:p w14:paraId="62FC5207" w14:textId="77777777" w:rsidR="00542944" w:rsidRPr="00542944" w:rsidRDefault="00542944" w:rsidP="00542944">
                      <w:pPr>
                        <w:rPr>
                          <w:rFonts w:ascii="Fira Sans" w:hAnsi="Fira Sans"/>
                          <w:b/>
                          <w:bCs/>
                          <w:sz w:val="20"/>
                        </w:rPr>
                      </w:pPr>
                    </w:p>
                    <w:p w14:paraId="04E3CB36" w14:textId="77777777" w:rsidR="00542944" w:rsidRPr="00542944" w:rsidRDefault="00542944" w:rsidP="00542944">
                      <w:pPr>
                        <w:rPr>
                          <w:rFonts w:ascii="Fira Sans" w:hAnsi="Fira Sans"/>
                          <w:sz w:val="20"/>
                        </w:rPr>
                      </w:pPr>
                      <w:r w:rsidRPr="00542944">
                        <w:rPr>
                          <w:rFonts w:ascii="Fira Sans" w:hAnsi="Fira Sans"/>
                          <w:sz w:val="20"/>
                        </w:rPr>
                        <w:t>La Chambre de Commerce et d’Industrie Nice – Côte d’Azur</w:t>
                      </w:r>
                    </w:p>
                    <w:p w14:paraId="31F782FA" w14:textId="77777777" w:rsidR="00542944" w:rsidRPr="00542944" w:rsidRDefault="00542944" w:rsidP="00542944">
                      <w:pPr>
                        <w:rPr>
                          <w:rFonts w:ascii="Fira Sans" w:hAnsi="Fira Sans"/>
                          <w:sz w:val="20"/>
                        </w:rPr>
                      </w:pPr>
                    </w:p>
                    <w:p w14:paraId="7F6878AC" w14:textId="77777777" w:rsidR="00542944" w:rsidRPr="00542944" w:rsidRDefault="00542944" w:rsidP="00542944">
                      <w:pPr>
                        <w:rPr>
                          <w:rFonts w:ascii="Fira Sans" w:hAnsi="Fira Sans"/>
                          <w:i/>
                          <w:iCs/>
                          <w:sz w:val="22"/>
                          <w:szCs w:val="22"/>
                        </w:rPr>
                      </w:pPr>
                      <w:r w:rsidRPr="00542944">
                        <w:rPr>
                          <w:rFonts w:ascii="Fira Sans" w:hAnsi="Fira Sans"/>
                          <w:sz w:val="20"/>
                        </w:rPr>
                        <w:t>Prise en qualité de Pouvoir Adjudicateur</w:t>
                      </w:r>
                    </w:p>
                    <w:p w14:paraId="301B1F08" w14:textId="541BBB60" w:rsidR="00E06263" w:rsidRPr="00910E64" w:rsidRDefault="00E06263" w:rsidP="00910E64">
                      <w:pPr>
                        <w:rPr>
                          <w:rFonts w:ascii="Fira Sans" w:hAnsi="Fira Sans"/>
                          <w:i/>
                          <w:iCs/>
                          <w:sz w:val="22"/>
                          <w:szCs w:val="22"/>
                        </w:rPr>
                      </w:pP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46A3BA62" w14:textId="05DD8DC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1F2EB462" w14:textId="77777777" w:rsidR="00910E64" w:rsidRDefault="00910E64" w:rsidP="00D67DEF">
      <w:pPr>
        <w:pStyle w:val="En-ttedetabledesmatires"/>
      </w:pPr>
    </w:p>
    <w:p w14:paraId="4ABC53FA" w14:textId="77777777" w:rsidR="00910E64" w:rsidRPr="00910E64" w:rsidRDefault="00910E64" w:rsidP="00910E64"/>
    <w:p w14:paraId="20C960A6" w14:textId="69D4AE46" w:rsidR="00C46675" w:rsidRDefault="00C46675" w:rsidP="00D67DEF">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67DEF">
      <w:pPr>
        <w:pStyle w:val="Titre1"/>
      </w:pPr>
      <w:bookmarkStart w:id="3" w:name="_Toc171502250"/>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1B503957" w14:textId="48F91214" w:rsidR="00450D02" w:rsidRPr="00293C7B" w:rsidRDefault="00D67DEF" w:rsidP="00366B54">
      <w:pPr>
        <w:jc w:val="both"/>
        <w:rPr>
          <w:rFonts w:asciiTheme="minorHAnsi" w:hAnsiTheme="minorHAnsi" w:cstheme="minorHAnsi"/>
          <w:b/>
          <w:szCs w:val="24"/>
        </w:rPr>
      </w:pPr>
      <w:r w:rsidRPr="00D67DEF">
        <w:rPr>
          <w:rFonts w:asciiTheme="minorHAnsi" w:hAnsiTheme="minorHAnsi" w:cstheme="minorHAnsi"/>
          <w:szCs w:val="24"/>
        </w:rPr>
        <w:t xml:space="preserve">Le présent </w:t>
      </w:r>
      <w:r w:rsidR="00293C7B">
        <w:rPr>
          <w:rFonts w:asciiTheme="minorHAnsi" w:hAnsiTheme="minorHAnsi" w:cstheme="minorHAnsi"/>
          <w:szCs w:val="24"/>
        </w:rPr>
        <w:t>A</w:t>
      </w:r>
      <w:r w:rsidRPr="00D67DEF">
        <w:rPr>
          <w:rFonts w:asciiTheme="minorHAnsi" w:hAnsiTheme="minorHAnsi" w:cstheme="minorHAnsi"/>
          <w:szCs w:val="24"/>
        </w:rPr>
        <w:t xml:space="preserve">cte d'Engagement concerne </w:t>
      </w:r>
      <w:r w:rsidR="00293C7B">
        <w:rPr>
          <w:rFonts w:asciiTheme="minorHAnsi" w:hAnsiTheme="minorHAnsi" w:cstheme="minorHAnsi"/>
          <w:szCs w:val="24"/>
        </w:rPr>
        <w:t xml:space="preserve">une consultation ayant pour objet </w:t>
      </w:r>
      <w:r w:rsidR="00AF2AE3">
        <w:rPr>
          <w:rFonts w:asciiTheme="minorHAnsi" w:hAnsiTheme="minorHAnsi" w:cstheme="minorHAnsi"/>
          <w:szCs w:val="24"/>
        </w:rPr>
        <w:t xml:space="preserve">les </w:t>
      </w:r>
      <w:r w:rsidR="00AF2AE3" w:rsidRPr="00AF2AE3">
        <w:rPr>
          <w:rFonts w:asciiTheme="minorHAnsi" w:hAnsiTheme="minorHAnsi" w:cstheme="minorHAnsi"/>
          <w:szCs w:val="24"/>
        </w:rPr>
        <w:t>services webmarketing pour l’ensemble du groupe CCI Nice Côte d’Azur et ses filiales</w:t>
      </w:r>
      <w:r w:rsidR="00AF2AE3">
        <w:rPr>
          <w:rFonts w:asciiTheme="minorHAnsi" w:hAnsiTheme="minorHAnsi" w:cstheme="minorHAnsi"/>
          <w:szCs w:val="24"/>
        </w:rPr>
        <w:t xml:space="preserve"> (LOT 1).</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lastRenderedPageBreak/>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3" w:name="_Toc171502252"/>
      <w:r w:rsidRPr="002D7913">
        <w:t>PRIX</w:t>
      </w:r>
      <w:bookmarkEnd w:id="13"/>
      <w:r w:rsidRPr="002D7913">
        <w:t xml:space="preserve"> </w:t>
      </w:r>
    </w:p>
    <w:p w14:paraId="5E239DD1" w14:textId="77777777" w:rsidR="00F43C4B" w:rsidRPr="00F43C4B" w:rsidRDefault="00F43C4B" w:rsidP="00F43C4B">
      <w:pPr>
        <w:jc w:val="both"/>
        <w:rPr>
          <w:rFonts w:asciiTheme="minorHAnsi" w:hAnsiTheme="minorHAnsi" w:cs="Calibri"/>
          <w:szCs w:val="24"/>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76370F35"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comporte </w:t>
      </w:r>
      <w:r w:rsidR="007F090A">
        <w:rPr>
          <w:rFonts w:asciiTheme="minorHAnsi" w:hAnsiTheme="minorHAnsi" w:cs="Calibri"/>
          <w:szCs w:val="24"/>
        </w:rPr>
        <w:t>un</w:t>
      </w:r>
      <w:r w:rsidRPr="00F43C4B">
        <w:rPr>
          <w:rFonts w:asciiTheme="minorHAnsi" w:hAnsiTheme="minorHAnsi" w:cs="Calibri"/>
          <w:szCs w:val="24"/>
        </w:rPr>
        <w:t xml:space="preserve"> montant minimum</w:t>
      </w:r>
      <w:r w:rsidR="007F090A">
        <w:rPr>
          <w:rFonts w:asciiTheme="minorHAnsi" w:hAnsiTheme="minorHAnsi" w:cs="Calibri"/>
          <w:szCs w:val="24"/>
        </w:rPr>
        <w:t xml:space="preserve"> annuel de </w:t>
      </w:r>
      <w:r w:rsidR="00AF2AE3">
        <w:rPr>
          <w:rFonts w:asciiTheme="minorHAnsi" w:hAnsiTheme="minorHAnsi" w:cs="Calibri"/>
          <w:szCs w:val="24"/>
        </w:rPr>
        <w:t xml:space="preserve">1 000 </w:t>
      </w:r>
      <w:r w:rsidR="007F090A">
        <w:rPr>
          <w:rFonts w:asciiTheme="minorHAnsi" w:hAnsiTheme="minorHAnsi" w:cs="Calibri"/>
          <w:szCs w:val="24"/>
        </w:rPr>
        <w:t>euros HT</w:t>
      </w:r>
      <w:r w:rsidRPr="00F43C4B">
        <w:rPr>
          <w:rFonts w:asciiTheme="minorHAnsi" w:hAnsiTheme="minorHAnsi" w:cs="Calibri"/>
          <w:szCs w:val="24"/>
        </w:rPr>
        <w:t xml:space="preserve"> </w:t>
      </w:r>
      <w:r w:rsidR="007F090A">
        <w:rPr>
          <w:rFonts w:asciiTheme="minorHAnsi" w:hAnsiTheme="minorHAnsi" w:cs="Calibri"/>
          <w:szCs w:val="24"/>
        </w:rPr>
        <w:t>et</w:t>
      </w:r>
      <w:r w:rsidRPr="00F43C4B">
        <w:rPr>
          <w:rFonts w:asciiTheme="minorHAnsi" w:hAnsiTheme="minorHAnsi" w:cs="Calibri"/>
          <w:szCs w:val="24"/>
        </w:rPr>
        <w:t xml:space="preserve"> un montant maximum annuel de </w:t>
      </w:r>
      <w:r w:rsidR="00EC59C5">
        <w:rPr>
          <w:rFonts w:asciiTheme="minorHAnsi" w:hAnsiTheme="minorHAnsi" w:cs="Calibri"/>
          <w:szCs w:val="24"/>
        </w:rPr>
        <w:t>2</w:t>
      </w:r>
      <w:r w:rsidR="009837D1">
        <w:rPr>
          <w:rFonts w:asciiTheme="minorHAnsi" w:hAnsiTheme="minorHAnsi" w:cs="Calibri"/>
          <w:szCs w:val="24"/>
        </w:rPr>
        <w:t>5</w:t>
      </w:r>
      <w:r w:rsidR="00AF2AE3">
        <w:rPr>
          <w:rFonts w:asciiTheme="minorHAnsi" w:hAnsiTheme="minorHAnsi" w:cs="Calibri"/>
          <w:szCs w:val="24"/>
        </w:rPr>
        <w:t xml:space="preserve">0 000 euros </w:t>
      </w:r>
      <w:r w:rsidRPr="00F43C4B">
        <w:rPr>
          <w:rFonts w:asciiTheme="minorHAnsi" w:hAnsiTheme="minorHAnsi" w:cs="Calibri"/>
          <w:szCs w:val="24"/>
        </w:rPr>
        <w:t>HT.</w:t>
      </w:r>
    </w:p>
    <w:p w14:paraId="4136F493" w14:textId="77777777" w:rsidR="00F43C4B" w:rsidRPr="00F43C4B" w:rsidRDefault="00F43C4B" w:rsidP="00F43C4B">
      <w:pPr>
        <w:jc w:val="both"/>
        <w:rPr>
          <w:rFonts w:asciiTheme="minorHAnsi" w:hAnsiTheme="minorHAnsi" w:cs="Calibri"/>
          <w:szCs w:val="24"/>
        </w:rPr>
      </w:pPr>
    </w:p>
    <w:p w14:paraId="516CCF07" w14:textId="77777777" w:rsidR="007A0A33" w:rsidRDefault="007A0A33" w:rsidP="007A0A33">
      <w:pPr>
        <w:ind w:right="-285"/>
        <w:jc w:val="both"/>
        <w:rPr>
          <w:rFonts w:ascii="Arial" w:eastAsia="SimSun" w:hAnsi="Arial" w:cs="Arial"/>
          <w:kern w:val="1"/>
          <w:sz w:val="22"/>
          <w:szCs w:val="24"/>
          <w:lang w:eastAsia="hi-IN" w:bidi="hi-IN"/>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17" w:name="_Toc171502254"/>
      <w:r>
        <w:lastRenderedPageBreak/>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20D7510" w14:textId="77777777" w:rsidR="00F43C4B" w:rsidRPr="00F43C4B" w:rsidRDefault="00F43C4B" w:rsidP="00F43C4B">
      <w:bookmarkStart w:id="18" w:name="_Hlk1748910"/>
    </w:p>
    <w:bookmarkEnd w:id="18"/>
    <w:p w14:paraId="6950CBF7" w14:textId="77777777" w:rsidR="00F43C4B" w:rsidRPr="00F43C4B" w:rsidRDefault="00F43C4B" w:rsidP="00F43C4B">
      <w:pPr>
        <w:suppressAutoHyphens/>
        <w:spacing w:before="120"/>
        <w:ind w:right="-23"/>
        <w:contextualSpacing/>
        <w:jc w:val="both"/>
        <w:rPr>
          <w:rFonts w:ascii="Arial" w:hAnsi="Arial"/>
          <w:b/>
          <w:bCs/>
          <w:sz w:val="20"/>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19" w:name="_Toc171502256"/>
      <w:r w:rsidRPr="00F43C4B">
        <w:rPr>
          <w:rFonts w:ascii="Calibri" w:hAnsi="Calibri" w:cs="Calibri"/>
          <w:b/>
          <w:sz w:val="28"/>
          <w:szCs w:val="28"/>
        </w:rPr>
        <w:t>COMPTES A CREDITER</w:t>
      </w:r>
      <w:bookmarkEnd w:id="19"/>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0" w:name="_Toc171502257"/>
      <w:r w:rsidRPr="00F43C4B">
        <w:rPr>
          <w:rFonts w:ascii="Calibri" w:hAnsi="Calibri" w:cs="Calibri"/>
          <w:b/>
          <w:i/>
          <w:sz w:val="28"/>
          <w:szCs w:val="28"/>
          <w:u w:val="single"/>
        </w:rPr>
        <w:t>Paiement des titulaires</w:t>
      </w:r>
      <w:bookmarkEnd w:id="20"/>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1" w:name="_Toc171502258"/>
      <w:r w:rsidRPr="002D7913">
        <w:lastRenderedPageBreak/>
        <w:t>SIGNATURE DU MARCHE PUBLIC PAR LE TITULAIRE INDIVIDUEL OU, EN CAS DE GROUPEMENT, LE MANDATAIRE DÛMENT HABILITE OU CHAQUE MEMBRE DU GROUPEMENT</w:t>
      </w:r>
      <w:bookmarkEnd w:id="21"/>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2" w:name="_Hlk40082415"/>
      <w:r w:rsidRPr="005F6442">
        <w:rPr>
          <w:rFonts w:ascii="Calibri" w:hAnsi="Calibri" w:cs="Calibri"/>
          <w:b/>
          <w:bCs/>
          <w:szCs w:val="24"/>
        </w:rPr>
        <w:t>–</w:t>
      </w:r>
      <w:bookmarkEnd w:id="22"/>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Default="00112EE7" w:rsidP="00112EE7">
      <w:pPr>
        <w:tabs>
          <w:tab w:val="left" w:pos="1418"/>
        </w:tabs>
        <w:jc w:val="both"/>
        <w:rPr>
          <w:rFonts w:ascii="Calibri" w:hAnsi="Calibri" w:cs="Calibri"/>
        </w:rPr>
      </w:pPr>
    </w:p>
    <w:p w14:paraId="5B096A19" w14:textId="77777777" w:rsidR="00FA3F27" w:rsidRPr="005F6442" w:rsidRDefault="00FA3F2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3" w:name="_Toc171502259"/>
      <w:r>
        <w:t>IDENTIFICATION DE L’ACHETEUR</w:t>
      </w:r>
      <w:bookmarkEnd w:id="23"/>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4"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4"/>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5" w:name="_Hlk13836898"/>
      <w:r>
        <w:rPr>
          <w:rFonts w:ascii="Calibri" w:hAnsi="Calibri" w:cs="Calibri"/>
          <w:sz w:val="24"/>
          <w:szCs w:val="24"/>
        </w:rPr>
        <w:t>Monsieur Jean Pierre SAVARINO, Président.</w:t>
      </w:r>
    </w:p>
    <w:bookmarkEnd w:id="25"/>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6428D170" w14:textId="77777777" w:rsidR="00057453" w:rsidRDefault="00057453" w:rsidP="00112EE7">
      <w:pPr>
        <w:rPr>
          <w:rFonts w:ascii="Calibri" w:hAnsi="Calibri" w:cs="Calibri"/>
          <w:szCs w:val="24"/>
        </w:rPr>
      </w:pPr>
    </w:p>
    <w:p w14:paraId="1399F991" w14:textId="77777777" w:rsidR="00057453" w:rsidRDefault="00057453" w:rsidP="00112EE7">
      <w:pPr>
        <w:rPr>
          <w:rFonts w:ascii="Calibri" w:hAnsi="Calibri" w:cs="Calibri"/>
          <w:szCs w:val="24"/>
        </w:rPr>
      </w:pPr>
    </w:p>
    <w:p w14:paraId="6C59ED0D" w14:textId="77777777" w:rsidR="00057453" w:rsidRDefault="00057453" w:rsidP="00112EE7">
      <w:pPr>
        <w:rPr>
          <w:rFonts w:ascii="Calibri" w:hAnsi="Calibri" w:cs="Calibri"/>
          <w:szCs w:val="24"/>
        </w:rPr>
      </w:pPr>
    </w:p>
    <w:p w14:paraId="6E8C1288" w14:textId="77777777" w:rsidR="00057453" w:rsidRDefault="00057453" w:rsidP="00112EE7">
      <w:pPr>
        <w:rPr>
          <w:rFonts w:ascii="Calibri" w:hAnsi="Calibri" w:cs="Calibri"/>
          <w:szCs w:val="24"/>
        </w:rPr>
      </w:pPr>
    </w:p>
    <w:p w14:paraId="0DA6B4BB" w14:textId="77777777" w:rsidR="00057453" w:rsidRDefault="00057453" w:rsidP="00112EE7">
      <w:pPr>
        <w:rPr>
          <w:rFonts w:ascii="Calibri" w:hAnsi="Calibri" w:cs="Calibri"/>
          <w:szCs w:val="24"/>
        </w:rPr>
      </w:pPr>
    </w:p>
    <w:p w14:paraId="1B5BB45D" w14:textId="77777777" w:rsidR="00057453" w:rsidRDefault="00057453" w:rsidP="00112EE7">
      <w:pPr>
        <w:rPr>
          <w:rFonts w:ascii="Calibri" w:hAnsi="Calibri" w:cs="Calibri"/>
          <w:szCs w:val="24"/>
        </w:rPr>
      </w:pPr>
    </w:p>
    <w:p w14:paraId="628CCA80" w14:textId="77777777" w:rsidR="00057453" w:rsidRDefault="00057453" w:rsidP="00112EE7">
      <w:pPr>
        <w:rPr>
          <w:rFonts w:ascii="Calibri" w:hAnsi="Calibri" w:cs="Calibri"/>
          <w:szCs w:val="24"/>
        </w:rPr>
      </w:pPr>
    </w:p>
    <w:p w14:paraId="43B5426F" w14:textId="77777777" w:rsidR="00057453" w:rsidRDefault="00057453" w:rsidP="00112EE7">
      <w:pPr>
        <w:rPr>
          <w:rFonts w:ascii="Calibri" w:hAnsi="Calibri" w:cs="Calibri"/>
          <w:szCs w:val="24"/>
        </w:rPr>
      </w:pPr>
    </w:p>
    <w:p w14:paraId="0EDFD390" w14:textId="77777777" w:rsidR="00057453" w:rsidRDefault="00057453" w:rsidP="00112EE7">
      <w:pPr>
        <w:rPr>
          <w:rFonts w:ascii="Calibri" w:hAnsi="Calibri" w:cs="Calibri"/>
          <w:szCs w:val="24"/>
        </w:rPr>
      </w:pPr>
    </w:p>
    <w:p w14:paraId="787B178D" w14:textId="77777777" w:rsidR="00057453" w:rsidRDefault="00057453"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lastRenderedPageBreak/>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6" w:name="_Toc109554929"/>
      <w:bookmarkStart w:id="27" w:name="_Toc109555272"/>
      <w:bookmarkStart w:id="28"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23DFF7D6"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27CE2">
        <w:rPr>
          <w:rFonts w:asciiTheme="minorHAnsi" w:hAnsiTheme="minorHAnsi" w:cstheme="minorHAnsi"/>
          <w:sz w:val="22"/>
          <w:szCs w:val="22"/>
        </w:rPr>
        <w:t>Marché</w:t>
      </w:r>
      <w:bookmarkStart w:id="29" w:name="_Hlk126846614"/>
      <w:r w:rsidR="00027CE2" w:rsidRPr="00027CE2">
        <w:rPr>
          <w:rFonts w:asciiTheme="minorHAnsi" w:hAnsiTheme="minorHAnsi" w:cstheme="minorHAnsi"/>
          <w:sz w:val="22"/>
          <w:szCs w:val="22"/>
        </w:rPr>
        <w:t xml:space="preserve"> « </w:t>
      </w:r>
      <w:r w:rsidR="002059C4" w:rsidRPr="002059C4">
        <w:rPr>
          <w:rFonts w:asciiTheme="minorHAnsi" w:hAnsiTheme="minorHAnsi" w:cstheme="minorHAnsi"/>
          <w:sz w:val="22"/>
          <w:szCs w:val="22"/>
        </w:rPr>
        <w:t>SERVICES WEBMARKETING POUR L’ENSEMBLE DU GROUPE CCI NICE COTE D’AZUR ET SES FILIALES</w:t>
      </w:r>
      <w:r w:rsidR="002059C4">
        <w:rPr>
          <w:rFonts w:asciiTheme="minorHAnsi" w:hAnsiTheme="minorHAnsi" w:cstheme="minorHAnsi"/>
          <w:sz w:val="22"/>
          <w:szCs w:val="22"/>
        </w:rPr>
        <w:t xml:space="preserve"> </w:t>
      </w:r>
      <w:r w:rsidR="00027CE2">
        <w:rPr>
          <w:rFonts w:asciiTheme="minorHAnsi" w:hAnsiTheme="minorHAnsi" w:cstheme="minorHAnsi"/>
          <w:sz w:val="22"/>
          <w:szCs w:val="22"/>
        </w:rPr>
        <w:t>»</w:t>
      </w:r>
    </w:p>
    <w:bookmarkEnd w:id="29"/>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0"/>
      <w:bookmarkEnd w:id="31"/>
      <w:bookmarkEnd w:id="32"/>
      <w:bookmarkEnd w:id="33"/>
      <w:bookmarkEnd w:id="34"/>
      <w:bookmarkEnd w:id="35"/>
      <w:bookmarkEnd w:id="36"/>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26"/>
      <w:bookmarkEnd w:id="27"/>
      <w:bookmarkEnd w:id="28"/>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13EF5EB5"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CB5C33">
        <w:rPr>
          <w:rFonts w:ascii="Palatino Linotype" w:hAnsi="Palatino Linotype" w:cstheme="minorHAnsi"/>
          <w:b/>
          <w:i/>
          <w:sz w:val="18"/>
        </w:rPr>
        <w:t>« </w:t>
      </w:r>
      <w:r w:rsidR="002059C4" w:rsidRPr="002059C4">
        <w:rPr>
          <w:rFonts w:ascii="Palatino Linotype" w:hAnsi="Palatino Linotype" w:cstheme="minorHAnsi"/>
          <w:b/>
          <w:i/>
          <w:sz w:val="18"/>
        </w:rPr>
        <w:t>SERVICES WEBMARKETING POUR L’ENSEMBLE DU GROUPE CCI NICE COTE D’AZUR ET SES FILIALES</w:t>
      </w:r>
      <w:r w:rsidR="002059C4">
        <w:rPr>
          <w:rFonts w:ascii="Palatino Linotype" w:hAnsi="Palatino Linotype" w:cstheme="minorHAnsi"/>
          <w:b/>
          <w:i/>
          <w:sz w:val="18"/>
        </w:rPr>
        <w:t xml:space="preserve"> </w:t>
      </w:r>
      <w:r w:rsidR="00027CE2">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7" w:name="_Hlk525023796"/>
      <w:r w:rsidRPr="003529FE">
        <w:rPr>
          <w:rFonts w:ascii="Palatino Linotype" w:hAnsi="Palatino Linotype" w:cstheme="minorHAnsi"/>
          <w:sz w:val="18"/>
        </w:rPr>
        <w:t>…………………………………………………………………………………………………………</w:t>
      </w:r>
      <w:bookmarkEnd w:id="37"/>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8" w:name="_Hlk523834563"/>
      <w:r w:rsidRPr="003529FE">
        <w:rPr>
          <w:rFonts w:ascii="Palatino Linotype" w:hAnsi="Palatino Linotype" w:cstheme="minorHAnsi"/>
          <w:sz w:val="18"/>
        </w:rPr>
        <w:t>garantissant un niveau de sécurité adapté au risque</w:t>
      </w:r>
      <w:bookmarkEnd w:id="38"/>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lastRenderedPageBreak/>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579F2CB3" w14:textId="6783DD6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BE901" w14:textId="77777777" w:rsidR="00B93CFD" w:rsidRDefault="00B93CFD">
      <w:r>
        <w:separator/>
      </w:r>
    </w:p>
  </w:endnote>
  <w:endnote w:type="continuationSeparator" w:id="0">
    <w:p w14:paraId="6E86DE5F" w14:textId="77777777" w:rsidR="00B93CFD" w:rsidRDefault="00B93CFD">
      <w:r>
        <w:continuationSeparator/>
      </w:r>
    </w:p>
  </w:endnote>
  <w:endnote w:type="continuationNotice" w:id="1">
    <w:p w14:paraId="7A7A5B54" w14:textId="77777777" w:rsidR="00B93CFD" w:rsidRDefault="00B93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57F644BB" w:rsidR="00366B54" w:rsidRPr="00366B54" w:rsidRDefault="002F6AD2" w:rsidP="00AD2C7F">
    <w:pPr>
      <w:pBdr>
        <w:top w:val="single" w:sz="4" w:space="0" w:color="000000"/>
      </w:pBdr>
      <w:tabs>
        <w:tab w:val="decimal" w:pos="5670"/>
        <w:tab w:val="right" w:pos="9071"/>
      </w:tabs>
      <w:jc w:val="center"/>
      <w:rPr>
        <w:b/>
        <w:bCs/>
        <w:sz w:val="20"/>
      </w:rPr>
    </w:pPr>
    <w:r w:rsidRPr="00A3332E">
      <w:rPr>
        <w:smallCaps/>
        <w:sz w:val="20"/>
      </w:rPr>
      <w:t>AE</w:t>
    </w:r>
    <w:r w:rsidR="00A3332E" w:rsidRPr="00A3332E">
      <w:rPr>
        <w:b/>
        <w:bCs/>
        <w:sz w:val="20"/>
      </w:rPr>
      <w:t xml:space="preserve"> </w:t>
    </w:r>
    <w:r w:rsidR="00411AB9">
      <w:rPr>
        <w:b/>
        <w:bCs/>
        <w:sz w:val="20"/>
      </w:rPr>
      <w:t xml:space="preserve">– </w:t>
    </w:r>
    <w:r w:rsidR="00AF2AE3" w:rsidRPr="00AF2AE3">
      <w:rPr>
        <w:b/>
        <w:bCs/>
        <w:sz w:val="20"/>
      </w:rPr>
      <w:t>SERVICES WEBMARKETING POUR L’ENSEMBLE DU GROUPE CCI NICE COTE D’AZUR ET SES FILIALES</w:t>
    </w:r>
    <w:r w:rsidR="00AD2C7F">
      <w:rPr>
        <w:b/>
        <w:bCs/>
        <w:sz w:val="20"/>
      </w:rPr>
      <w:t xml:space="preserve"> – LOT 1</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060C5" w14:textId="77777777" w:rsidR="002059C4" w:rsidRDefault="00903A50">
    <w:pPr>
      <w:pStyle w:val="Pieddepage"/>
      <w:ind w:right="360"/>
      <w:rPr>
        <w:b/>
        <w:bCs/>
        <w:sz w:val="20"/>
      </w:rPr>
    </w:pPr>
    <w:r w:rsidRPr="00A3332E">
      <w:rPr>
        <w:smallCaps/>
        <w:sz w:val="20"/>
      </w:rPr>
      <w:t>AE</w:t>
    </w:r>
    <w:r w:rsidRPr="00A3332E">
      <w:rPr>
        <w:b/>
        <w:bCs/>
        <w:sz w:val="20"/>
      </w:rPr>
      <w:t xml:space="preserve"> </w:t>
    </w:r>
    <w:r w:rsidR="002059C4" w:rsidRPr="002059C4">
      <w:rPr>
        <w:b/>
        <w:bCs/>
        <w:sz w:val="20"/>
      </w:rPr>
      <w:t>SERVICES WEBMARKETING POUR L’ENSEMBLE DU GROUPE CCI NICE COTE D’AZUR ET SES FILIALES</w:t>
    </w:r>
  </w:p>
  <w:p w14:paraId="4D0534DF" w14:textId="77777777" w:rsidR="002059C4" w:rsidRDefault="002059C4" w:rsidP="002059C4">
    <w:pPr>
      <w:pStyle w:val="Pieddepage"/>
      <w:ind w:right="360"/>
      <w:jc w:val="center"/>
      <w:rPr>
        <w:b/>
        <w:bCs/>
        <w:sz w:val="20"/>
      </w:rPr>
    </w:pPr>
  </w:p>
  <w:p w14:paraId="53B563D4" w14:textId="388B2488" w:rsidR="002F6AD2" w:rsidRPr="005443CF" w:rsidRDefault="002F6AD2" w:rsidP="002059C4">
    <w:pPr>
      <w:pStyle w:val="Pieddepage"/>
      <w:ind w:right="360"/>
      <w:jc w:val="center"/>
      <w:rPr>
        <w:rStyle w:val="Numrodepage"/>
        <w:sz w:val="18"/>
        <w:szCs w:val="18"/>
        <w:lang w:val="en-GB"/>
      </w:rPr>
    </w:pPr>
    <w:r>
      <w:rPr>
        <w:rStyle w:val="Numrodepage"/>
        <w:sz w:val="18"/>
        <w:szCs w:val="18"/>
      </w:rPr>
      <w:fldChar w:fldCharType="begin"/>
    </w:r>
    <w:r w:rsidRPr="005443CF">
      <w:rPr>
        <w:rStyle w:val="Numrodepage"/>
        <w:sz w:val="18"/>
        <w:szCs w:val="18"/>
        <w:lang w:val="en-GB"/>
      </w:rPr>
      <w:instrText xml:space="preserve"> PAGE </w:instrText>
    </w:r>
    <w:r>
      <w:rPr>
        <w:rStyle w:val="Numrodepage"/>
        <w:sz w:val="18"/>
        <w:szCs w:val="18"/>
      </w:rPr>
      <w:fldChar w:fldCharType="separate"/>
    </w:r>
    <w:r>
      <w:rPr>
        <w:rStyle w:val="Numrodepage"/>
        <w:noProof/>
        <w:sz w:val="18"/>
        <w:szCs w:val="18"/>
        <w:lang w:val="en-GB"/>
      </w:rPr>
      <w:t>18</w:t>
    </w:r>
    <w:r>
      <w:rPr>
        <w:rStyle w:val="Numrodepage"/>
        <w:sz w:val="18"/>
        <w:szCs w:val="18"/>
      </w:rPr>
      <w:fldChar w:fldCharType="end"/>
    </w:r>
    <w:r w:rsidRPr="005443CF">
      <w:rPr>
        <w:rStyle w:val="Numrodepage"/>
        <w:sz w:val="18"/>
        <w:szCs w:val="18"/>
        <w:lang w:val="en-GB"/>
      </w:rPr>
      <w:t>/</w:t>
    </w:r>
    <w:r>
      <w:rPr>
        <w:rStyle w:val="Numrodepage"/>
        <w:sz w:val="18"/>
        <w:szCs w:val="18"/>
      </w:rPr>
      <w:fldChar w:fldCharType="begin"/>
    </w:r>
    <w:r w:rsidRPr="005443CF">
      <w:rPr>
        <w:rStyle w:val="Numrodepage"/>
        <w:sz w:val="18"/>
        <w:szCs w:val="18"/>
        <w:lang w:val="en-GB"/>
      </w:rPr>
      <w:instrText xml:space="preserve"> NUMPAGES </w:instrText>
    </w:r>
    <w:r>
      <w:rPr>
        <w:rStyle w:val="Numrodepage"/>
        <w:sz w:val="18"/>
        <w:szCs w:val="18"/>
      </w:rPr>
      <w:fldChar w:fldCharType="separate"/>
    </w:r>
    <w:r>
      <w:rPr>
        <w:rStyle w:val="Numrodepage"/>
        <w:noProof/>
        <w:sz w:val="18"/>
        <w:szCs w:val="18"/>
        <w:lang w:val="en-GB"/>
      </w:rPr>
      <w:t>26</w:t>
    </w:r>
    <w:r>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000EC" w14:textId="77777777" w:rsidR="00B93CFD" w:rsidRDefault="00B93CFD">
      <w:r>
        <w:separator/>
      </w:r>
    </w:p>
  </w:footnote>
  <w:footnote w:type="continuationSeparator" w:id="0">
    <w:p w14:paraId="36CD1227" w14:textId="77777777" w:rsidR="00B93CFD" w:rsidRDefault="00B93CFD">
      <w:r>
        <w:continuationSeparator/>
      </w:r>
    </w:p>
  </w:footnote>
  <w:footnote w:type="continuationNotice" w:id="1">
    <w:p w14:paraId="0FFBC826" w14:textId="77777777" w:rsidR="00B93CFD" w:rsidRDefault="00B93C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345343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7452622" o:spid="_x0000_i1025" type="#_x0000_t75" style="width:1072.5pt;height:568.5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4345CC4"/>
    <w:multiLevelType w:val="hybridMultilevel"/>
    <w:tmpl w:val="E5243F2A"/>
    <w:lvl w:ilvl="0" w:tplc="B896ED84">
      <w:start w:val="2"/>
      <w:numFmt w:val="bullet"/>
      <w:lvlText w:val="•"/>
      <w:lvlJc w:val="left"/>
      <w:pPr>
        <w:ind w:left="720" w:hanging="360"/>
      </w:pPr>
      <w:rPr>
        <w:rFonts w:ascii="Fira Sans" w:eastAsiaTheme="minorHAnsi" w:hAnsi="Fira San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1445730888">
    <w:abstractNumId w:val="9"/>
  </w:num>
  <w:num w:numId="42" w16cid:durableId="1094398646">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27CE2"/>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453"/>
    <w:rsid w:val="00057CB1"/>
    <w:rsid w:val="00057FB4"/>
    <w:rsid w:val="00060B8C"/>
    <w:rsid w:val="00062288"/>
    <w:rsid w:val="000663F2"/>
    <w:rsid w:val="00066EAC"/>
    <w:rsid w:val="000730FB"/>
    <w:rsid w:val="00073551"/>
    <w:rsid w:val="00073AB0"/>
    <w:rsid w:val="000836EA"/>
    <w:rsid w:val="0009280A"/>
    <w:rsid w:val="0009400C"/>
    <w:rsid w:val="000948A3"/>
    <w:rsid w:val="00097BC0"/>
    <w:rsid w:val="000A239A"/>
    <w:rsid w:val="000A3D1F"/>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059C4"/>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3C7B"/>
    <w:rsid w:val="00295838"/>
    <w:rsid w:val="0029583E"/>
    <w:rsid w:val="002A07CF"/>
    <w:rsid w:val="002A17B3"/>
    <w:rsid w:val="002A350A"/>
    <w:rsid w:val="002A4E56"/>
    <w:rsid w:val="002A50BA"/>
    <w:rsid w:val="002A5346"/>
    <w:rsid w:val="002B0DD7"/>
    <w:rsid w:val="002B2EEE"/>
    <w:rsid w:val="002B3BBC"/>
    <w:rsid w:val="002B4F34"/>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5CF6"/>
    <w:rsid w:val="003472BE"/>
    <w:rsid w:val="003500EE"/>
    <w:rsid w:val="00352688"/>
    <w:rsid w:val="00354E5E"/>
    <w:rsid w:val="003577E6"/>
    <w:rsid w:val="003618B7"/>
    <w:rsid w:val="00362E82"/>
    <w:rsid w:val="00366B54"/>
    <w:rsid w:val="0036739D"/>
    <w:rsid w:val="00370B3F"/>
    <w:rsid w:val="00371C65"/>
    <w:rsid w:val="003751E6"/>
    <w:rsid w:val="00376252"/>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19AF"/>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40"/>
    <w:rsid w:val="005377A0"/>
    <w:rsid w:val="00537FB7"/>
    <w:rsid w:val="00542944"/>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34"/>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45BD"/>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90A"/>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1221"/>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0E64"/>
    <w:rsid w:val="00912897"/>
    <w:rsid w:val="00912A65"/>
    <w:rsid w:val="00913319"/>
    <w:rsid w:val="00914A50"/>
    <w:rsid w:val="00914FA8"/>
    <w:rsid w:val="00915BA9"/>
    <w:rsid w:val="009165E3"/>
    <w:rsid w:val="009174B9"/>
    <w:rsid w:val="00925864"/>
    <w:rsid w:val="009259F4"/>
    <w:rsid w:val="009339EE"/>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37D1"/>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025"/>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4EB2"/>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8F4"/>
    <w:rsid w:val="00AB6EBA"/>
    <w:rsid w:val="00AB75E8"/>
    <w:rsid w:val="00AC1C09"/>
    <w:rsid w:val="00AC3B62"/>
    <w:rsid w:val="00AC4DB3"/>
    <w:rsid w:val="00AC50A5"/>
    <w:rsid w:val="00AC5F8E"/>
    <w:rsid w:val="00AC7AFF"/>
    <w:rsid w:val="00AD2C7F"/>
    <w:rsid w:val="00AD2D5B"/>
    <w:rsid w:val="00AD523F"/>
    <w:rsid w:val="00AD69ED"/>
    <w:rsid w:val="00AD7F72"/>
    <w:rsid w:val="00AE1749"/>
    <w:rsid w:val="00AE1CEB"/>
    <w:rsid w:val="00AE2564"/>
    <w:rsid w:val="00AE3093"/>
    <w:rsid w:val="00AE4878"/>
    <w:rsid w:val="00AE6638"/>
    <w:rsid w:val="00AF09B4"/>
    <w:rsid w:val="00AF11DE"/>
    <w:rsid w:val="00AF28FF"/>
    <w:rsid w:val="00AF2AE3"/>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74C"/>
    <w:rsid w:val="00B83FE2"/>
    <w:rsid w:val="00B90A1F"/>
    <w:rsid w:val="00B91067"/>
    <w:rsid w:val="00B910B9"/>
    <w:rsid w:val="00B91772"/>
    <w:rsid w:val="00B91CD3"/>
    <w:rsid w:val="00B9242B"/>
    <w:rsid w:val="00B93203"/>
    <w:rsid w:val="00B93CFD"/>
    <w:rsid w:val="00BA03C7"/>
    <w:rsid w:val="00BA144F"/>
    <w:rsid w:val="00BA14FF"/>
    <w:rsid w:val="00BA3A41"/>
    <w:rsid w:val="00BA5142"/>
    <w:rsid w:val="00BA7AC5"/>
    <w:rsid w:val="00BA7B32"/>
    <w:rsid w:val="00BB018E"/>
    <w:rsid w:val="00BB1ACC"/>
    <w:rsid w:val="00BB2343"/>
    <w:rsid w:val="00BB278F"/>
    <w:rsid w:val="00BB558C"/>
    <w:rsid w:val="00BB59F6"/>
    <w:rsid w:val="00BB5C05"/>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C31"/>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5C33"/>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50CA"/>
    <w:rsid w:val="00D96547"/>
    <w:rsid w:val="00DA0F25"/>
    <w:rsid w:val="00DA57B7"/>
    <w:rsid w:val="00DA6422"/>
    <w:rsid w:val="00DA7D7B"/>
    <w:rsid w:val="00DB4973"/>
    <w:rsid w:val="00DB6710"/>
    <w:rsid w:val="00DB7008"/>
    <w:rsid w:val="00DC0A3A"/>
    <w:rsid w:val="00DC1190"/>
    <w:rsid w:val="00DC27EF"/>
    <w:rsid w:val="00DC37E2"/>
    <w:rsid w:val="00DC40F0"/>
    <w:rsid w:val="00DC7040"/>
    <w:rsid w:val="00DD05B7"/>
    <w:rsid w:val="00DD0B5A"/>
    <w:rsid w:val="00DD1A37"/>
    <w:rsid w:val="00DE0206"/>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C59C5"/>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3F27"/>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sv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16</Pages>
  <Words>3586</Words>
  <Characters>25355</Characters>
  <Application>Microsoft Office Word</Application>
  <DocSecurity>0</DocSecurity>
  <Lines>1152</Lines>
  <Paragraphs>344</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39</cp:revision>
  <cp:lastPrinted>2021-03-15T11:00:00Z</cp:lastPrinted>
  <dcterms:created xsi:type="dcterms:W3CDTF">2024-10-04T08:21:00Z</dcterms:created>
  <dcterms:modified xsi:type="dcterms:W3CDTF">2026-02-16T10:00:00Z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